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838"/>
        <w:tblW w:w="4029" w:type="pct"/>
        <w:tblLayout w:type="fixed"/>
        <w:tblLook w:val="04A0" w:firstRow="1" w:lastRow="0" w:firstColumn="1" w:lastColumn="0" w:noHBand="0" w:noVBand="1"/>
      </w:tblPr>
      <w:tblGrid>
        <w:gridCol w:w="1727"/>
        <w:gridCol w:w="1350"/>
        <w:gridCol w:w="2314"/>
        <w:gridCol w:w="1380"/>
        <w:gridCol w:w="1944"/>
        <w:gridCol w:w="1475"/>
        <w:gridCol w:w="47"/>
        <w:gridCol w:w="955"/>
        <w:gridCol w:w="47"/>
      </w:tblGrid>
      <w:tr w:rsidR="0040772F" w:rsidRPr="00F464E2" w:rsidTr="0040772F">
        <w:trPr>
          <w:trHeight w:val="140"/>
        </w:trPr>
        <w:tc>
          <w:tcPr>
            <w:tcW w:w="768" w:type="pct"/>
            <w:shd w:val="clear" w:color="auto" w:fill="F2F2F2" w:themeFill="background1" w:themeFillShade="F2"/>
            <w:vAlign w:val="center"/>
          </w:tcPr>
          <w:p w:rsidR="0040772F" w:rsidRPr="002E0F72" w:rsidRDefault="0040772F" w:rsidP="002531AC">
            <w:pPr>
              <w:ind w:left="-176"/>
              <w:jc w:val="center"/>
              <w:rPr>
                <w:b/>
                <w:sz w:val="18"/>
                <w:szCs w:val="18"/>
              </w:rPr>
            </w:pPr>
            <w:r w:rsidRPr="002E0F72">
              <w:rPr>
                <w:b/>
                <w:sz w:val="18"/>
                <w:szCs w:val="18"/>
              </w:rPr>
              <w:t>Purpose of Data Processing</w:t>
            </w: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:rsidR="0040772F" w:rsidRPr="00F464E2" w:rsidRDefault="0040772F" w:rsidP="000E06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Relevant Data S</w:t>
            </w:r>
            <w:r w:rsidRPr="00F464E2">
              <w:rPr>
                <w:b/>
                <w:sz w:val="18"/>
                <w:szCs w:val="18"/>
              </w:rPr>
              <w:t>ubjects</w:t>
            </w:r>
          </w:p>
        </w:tc>
        <w:tc>
          <w:tcPr>
            <w:tcW w:w="1029" w:type="pct"/>
            <w:shd w:val="clear" w:color="auto" w:fill="F2F2F2" w:themeFill="background1" w:themeFillShade="F2"/>
            <w:vAlign w:val="center"/>
          </w:tcPr>
          <w:p w:rsidR="0040772F" w:rsidRPr="00F464E2" w:rsidRDefault="0040772F" w:rsidP="000E0632">
            <w:pPr>
              <w:jc w:val="center"/>
              <w:rPr>
                <w:b/>
                <w:sz w:val="18"/>
                <w:szCs w:val="18"/>
              </w:rPr>
            </w:pPr>
            <w:r w:rsidRPr="00F464E2">
              <w:rPr>
                <w:b/>
                <w:sz w:val="18"/>
                <w:szCs w:val="18"/>
              </w:rPr>
              <w:t>Relevant Personal Data Categories</w:t>
            </w:r>
          </w:p>
        </w:tc>
        <w:tc>
          <w:tcPr>
            <w:tcW w:w="614" w:type="pct"/>
            <w:shd w:val="clear" w:color="auto" w:fill="F2F2F2" w:themeFill="background1" w:themeFillShade="F2"/>
            <w:vAlign w:val="center"/>
          </w:tcPr>
          <w:p w:rsidR="0040772F" w:rsidRPr="00F464E2" w:rsidRDefault="0040772F" w:rsidP="002531AC">
            <w:pPr>
              <w:jc w:val="center"/>
              <w:rPr>
                <w:b/>
                <w:sz w:val="18"/>
                <w:szCs w:val="18"/>
              </w:rPr>
            </w:pPr>
            <w:r w:rsidRPr="00F464E2">
              <w:rPr>
                <w:b/>
                <w:sz w:val="18"/>
                <w:szCs w:val="18"/>
              </w:rPr>
              <w:t>Legal Basis of Processing</w:t>
            </w:r>
          </w:p>
        </w:tc>
        <w:tc>
          <w:tcPr>
            <w:tcW w:w="865" w:type="pct"/>
            <w:shd w:val="clear" w:color="auto" w:fill="F2F2F2" w:themeFill="background1" w:themeFillShade="F2"/>
            <w:vAlign w:val="center"/>
          </w:tcPr>
          <w:p w:rsidR="0040772F" w:rsidRPr="00F464E2" w:rsidRDefault="0040772F" w:rsidP="000E0632">
            <w:pPr>
              <w:jc w:val="center"/>
              <w:rPr>
                <w:b/>
                <w:sz w:val="18"/>
                <w:szCs w:val="18"/>
              </w:rPr>
            </w:pPr>
            <w:r w:rsidRPr="00F464E2">
              <w:rPr>
                <w:b/>
                <w:sz w:val="18"/>
                <w:szCs w:val="18"/>
              </w:rPr>
              <w:t>Source(s)</w:t>
            </w:r>
            <w:r>
              <w:rPr>
                <w:b/>
                <w:sz w:val="18"/>
                <w:szCs w:val="18"/>
              </w:rPr>
              <w:t xml:space="preserve"> of D</w:t>
            </w:r>
            <w:r w:rsidRPr="00F464E2">
              <w:rPr>
                <w:b/>
                <w:sz w:val="18"/>
                <w:szCs w:val="18"/>
              </w:rPr>
              <w:t>ata</w:t>
            </w:r>
          </w:p>
        </w:tc>
        <w:tc>
          <w:tcPr>
            <w:tcW w:w="677" w:type="pct"/>
            <w:gridSpan w:val="2"/>
            <w:shd w:val="clear" w:color="auto" w:fill="F2F2F2" w:themeFill="background1" w:themeFillShade="F2"/>
            <w:vAlign w:val="center"/>
          </w:tcPr>
          <w:p w:rsidR="0040772F" w:rsidRPr="00F464E2" w:rsidRDefault="0040772F" w:rsidP="000E06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Recipients of D</w:t>
            </w:r>
            <w:r w:rsidRPr="00F464E2">
              <w:rPr>
                <w:b/>
                <w:sz w:val="18"/>
                <w:szCs w:val="18"/>
              </w:rPr>
              <w:t>ata</w:t>
            </w:r>
          </w:p>
        </w:tc>
        <w:tc>
          <w:tcPr>
            <w:tcW w:w="446" w:type="pct"/>
            <w:gridSpan w:val="2"/>
            <w:shd w:val="clear" w:color="auto" w:fill="F2F2F2" w:themeFill="background1" w:themeFillShade="F2"/>
            <w:vAlign w:val="center"/>
          </w:tcPr>
          <w:p w:rsidR="0040772F" w:rsidRPr="00F464E2" w:rsidRDefault="0040772F" w:rsidP="000E0632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F464E2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ata Retention P</w:t>
            </w:r>
            <w:r w:rsidRPr="00F464E2">
              <w:rPr>
                <w:b/>
                <w:sz w:val="18"/>
                <w:szCs w:val="18"/>
              </w:rPr>
              <w:t>eriods</w:t>
            </w:r>
          </w:p>
        </w:tc>
      </w:tr>
      <w:tr w:rsidR="0040772F" w:rsidRPr="00F464E2" w:rsidTr="0040772F">
        <w:trPr>
          <w:trHeight w:val="140"/>
        </w:trPr>
        <w:tc>
          <w:tcPr>
            <w:tcW w:w="768" w:type="pct"/>
          </w:tcPr>
          <w:p w:rsidR="0040772F" w:rsidRPr="002E0F72" w:rsidRDefault="0040772F" w:rsidP="002531AC">
            <w:pPr>
              <w:pStyle w:val="ListParagraph"/>
              <w:numPr>
                <w:ilvl w:val="0"/>
                <w:numId w:val="19"/>
              </w:numPr>
              <w:ind w:hanging="176"/>
              <w:rPr>
                <w:b/>
                <w:sz w:val="18"/>
                <w:szCs w:val="18"/>
              </w:rPr>
            </w:pPr>
            <w:r w:rsidRPr="002E0F72">
              <w:rPr>
                <w:b/>
                <w:sz w:val="18"/>
                <w:szCs w:val="18"/>
              </w:rPr>
              <w:t>Responding to Users’ queries</w:t>
            </w:r>
          </w:p>
        </w:tc>
        <w:tc>
          <w:tcPr>
            <w:tcW w:w="600" w:type="pct"/>
          </w:tcPr>
          <w:p w:rsidR="0040772F" w:rsidRPr="00F464E2" w:rsidRDefault="0040772F" w:rsidP="00D422E7">
            <w:pPr>
              <w:pStyle w:val="ListParagraph"/>
              <w:numPr>
                <w:ilvl w:val="0"/>
                <w:numId w:val="17"/>
              </w:numPr>
              <w:tabs>
                <w:tab w:val="left" w:pos="235"/>
              </w:tabs>
              <w:ind w:left="142" w:hanging="142"/>
              <w:rPr>
                <w:sz w:val="18"/>
                <w:szCs w:val="18"/>
              </w:rPr>
            </w:pPr>
            <w:r w:rsidRPr="00F464E2">
              <w:rPr>
                <w:sz w:val="18"/>
                <w:szCs w:val="18"/>
              </w:rPr>
              <w:t>Users; and</w:t>
            </w:r>
          </w:p>
          <w:p w:rsidR="0040772F" w:rsidRPr="00F464E2" w:rsidRDefault="0040772F" w:rsidP="00970FF1">
            <w:pPr>
              <w:pStyle w:val="ListParagraph"/>
              <w:numPr>
                <w:ilvl w:val="0"/>
                <w:numId w:val="17"/>
              </w:numPr>
              <w:tabs>
                <w:tab w:val="left" w:pos="235"/>
              </w:tabs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Pr="00F464E2">
              <w:rPr>
                <w:sz w:val="18"/>
                <w:szCs w:val="18"/>
              </w:rPr>
              <w:t>Users' family and friends.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1029" w:type="pct"/>
          </w:tcPr>
          <w:p w:rsidR="0040772F" w:rsidRPr="00F464E2" w:rsidRDefault="0040772F" w:rsidP="00371D5F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 w:rsidRPr="00F464E2">
              <w:rPr>
                <w:rFonts w:asciiTheme="minorHAnsi" w:hAnsiTheme="minorHAnsi"/>
                <w:sz w:val="18"/>
                <w:szCs w:val="18"/>
              </w:rPr>
              <w:t>Name;</w:t>
            </w:r>
          </w:p>
          <w:p w:rsidR="0040772F" w:rsidRDefault="0040772F" w:rsidP="00371D5F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Last name;</w:t>
            </w:r>
          </w:p>
          <w:p w:rsidR="0040772F" w:rsidRDefault="0040772F" w:rsidP="00371D5F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Email address;</w:t>
            </w:r>
          </w:p>
          <w:p w:rsidR="0040772F" w:rsidRDefault="0040772F" w:rsidP="00371D5F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Phone number;</w:t>
            </w:r>
          </w:p>
          <w:p w:rsidR="0040772F" w:rsidRDefault="0040772F" w:rsidP="00371D5F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Postcode;</w:t>
            </w:r>
          </w:p>
          <w:p w:rsidR="0040772F" w:rsidRDefault="0040772F" w:rsidP="00371D5F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City; and</w:t>
            </w:r>
          </w:p>
          <w:p w:rsidR="0040772F" w:rsidRPr="00AB088B" w:rsidRDefault="0040772F" w:rsidP="00487924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Country.</w:t>
            </w:r>
          </w:p>
          <w:p w:rsidR="0040772F" w:rsidRPr="00F464E2" w:rsidRDefault="0040772F" w:rsidP="00282B5D">
            <w:pPr>
              <w:pStyle w:val="ListParagraph"/>
              <w:tabs>
                <w:tab w:val="left" w:pos="176"/>
              </w:tabs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4" w:type="pct"/>
          </w:tcPr>
          <w:p w:rsidR="0040772F" w:rsidRPr="00F464E2" w:rsidRDefault="0040772F" w:rsidP="00E23122">
            <w:pPr>
              <w:rPr>
                <w:sz w:val="18"/>
                <w:szCs w:val="18"/>
              </w:rPr>
            </w:pPr>
            <w:r>
              <w:rPr>
                <w:rStyle w:val="legds2"/>
                <w:rFonts w:cs="Arial"/>
                <w:sz w:val="18"/>
                <w:szCs w:val="18"/>
                <w:lang w:val="en"/>
                <w:specVanish w:val="0"/>
              </w:rPr>
              <w:t xml:space="preserve">The </w:t>
            </w:r>
            <w:r w:rsidRPr="00F464E2">
              <w:rPr>
                <w:sz w:val="18"/>
                <w:szCs w:val="18"/>
              </w:rPr>
              <w:t xml:space="preserve">processing is necessary for the purposes of legitimate interests pursued by WD-40 </w:t>
            </w:r>
            <w:r>
              <w:rPr>
                <w:sz w:val="18"/>
                <w:szCs w:val="18"/>
              </w:rPr>
              <w:t xml:space="preserve">in order to respond to queries </w:t>
            </w:r>
            <w:r w:rsidRPr="00F464E2">
              <w:rPr>
                <w:sz w:val="18"/>
                <w:szCs w:val="18"/>
              </w:rPr>
              <w:t>and is not unwarranted by reason of prejudice to the rights and freedoms or legitimate interests of</w:t>
            </w:r>
            <w:r>
              <w:rPr>
                <w:sz w:val="18"/>
                <w:szCs w:val="18"/>
              </w:rPr>
              <w:t xml:space="preserve"> Users</w:t>
            </w:r>
            <w:r w:rsidRPr="00F464E2">
              <w:rPr>
                <w:rStyle w:val="legds2"/>
                <w:rFonts w:cs="Arial"/>
                <w:sz w:val="18"/>
                <w:szCs w:val="18"/>
                <w:lang w:val="en"/>
                <w:specVanish w:val="0"/>
              </w:rPr>
              <w:t>.</w:t>
            </w:r>
          </w:p>
        </w:tc>
        <w:tc>
          <w:tcPr>
            <w:tcW w:w="865" w:type="pct"/>
          </w:tcPr>
          <w:p w:rsidR="0040772F" w:rsidRPr="00F464E2" w:rsidRDefault="0040772F" w:rsidP="00D422E7">
            <w:pPr>
              <w:rPr>
                <w:sz w:val="18"/>
                <w:szCs w:val="18"/>
              </w:rPr>
            </w:pPr>
            <w:r w:rsidRPr="00F464E2">
              <w:rPr>
                <w:sz w:val="18"/>
                <w:szCs w:val="18"/>
              </w:rPr>
              <w:t xml:space="preserve">Users voluntarily provide this information. </w:t>
            </w:r>
          </w:p>
        </w:tc>
        <w:tc>
          <w:tcPr>
            <w:tcW w:w="677" w:type="pct"/>
            <w:gridSpan w:val="2"/>
          </w:tcPr>
          <w:p w:rsidR="0040772F" w:rsidRPr="00F464E2" w:rsidRDefault="0040772F" w:rsidP="00896FFB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Theme="minorHAnsi" w:hAnsiTheme="minorHAnsi"/>
                <w:sz w:val="18"/>
                <w:szCs w:val="18"/>
              </w:rPr>
            </w:pPr>
            <w:r w:rsidRPr="00F464E2">
              <w:rPr>
                <w:rFonts w:asciiTheme="minorHAnsi" w:hAnsiTheme="minorHAnsi"/>
                <w:sz w:val="18"/>
                <w:szCs w:val="18"/>
              </w:rPr>
              <w:t>Service providers who assist WD-40 in providing the Services;</w:t>
            </w:r>
          </w:p>
          <w:p w:rsidR="0040772F" w:rsidRPr="00F464E2" w:rsidRDefault="0040772F" w:rsidP="002C4F56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Theme="minorHAnsi" w:hAnsiTheme="minorHAnsi"/>
                <w:sz w:val="18"/>
                <w:szCs w:val="18"/>
              </w:rPr>
            </w:pPr>
            <w:r w:rsidRPr="00F464E2">
              <w:rPr>
                <w:rFonts w:asciiTheme="minorHAnsi" w:hAnsiTheme="minorHAnsi"/>
                <w:sz w:val="18"/>
                <w:szCs w:val="18"/>
              </w:rPr>
              <w:t>WD-40 employees, agents and contractors;</w:t>
            </w:r>
          </w:p>
          <w:p w:rsidR="0040772F" w:rsidRPr="00F464E2" w:rsidRDefault="0040772F" w:rsidP="00D571F4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Theme="minorHAnsi" w:hAnsiTheme="minorHAnsi"/>
                <w:sz w:val="18"/>
                <w:szCs w:val="18"/>
              </w:rPr>
            </w:pPr>
            <w:r w:rsidRPr="00F464E2">
              <w:rPr>
                <w:rFonts w:asciiTheme="minorHAnsi" w:hAnsiTheme="minorHAnsi"/>
                <w:sz w:val="18"/>
                <w:szCs w:val="18"/>
              </w:rPr>
              <w:t>Other WD-40 group entities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23122">
              <w:rPr>
                <w:rFonts w:asciiTheme="minorHAnsi" w:hAnsiTheme="minorHAnsi"/>
                <w:sz w:val="18"/>
                <w:szCs w:val="18"/>
              </w:rPr>
              <w:t>(WD-40 Company Germanics, WD-40 Company Italy, WD-40 Company France; WD-40 Company Iberia, WD-40 Company Benelux)</w:t>
            </w:r>
            <w:r>
              <w:rPr>
                <w:rFonts w:asciiTheme="minorHAnsi" w:hAnsiTheme="minorHAnsi"/>
                <w:sz w:val="18"/>
                <w:szCs w:val="18"/>
              </w:rPr>
              <w:t>; and</w:t>
            </w:r>
          </w:p>
          <w:p w:rsidR="0040772F" w:rsidRPr="00F464E2" w:rsidRDefault="0040772F" w:rsidP="002C4F56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Theme="minorHAnsi" w:hAnsiTheme="minorHAnsi"/>
                <w:sz w:val="18"/>
                <w:szCs w:val="18"/>
              </w:rPr>
            </w:pPr>
            <w:r w:rsidRPr="00F464E2">
              <w:rPr>
                <w:rFonts w:asciiTheme="minorHAnsi" w:hAnsiTheme="minorHAnsi"/>
                <w:sz w:val="18"/>
                <w:szCs w:val="18"/>
              </w:rPr>
              <w:t>Government authorities/law enforcement officials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40772F" w:rsidRPr="00E23122" w:rsidRDefault="0040772F" w:rsidP="00E23122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  <w:gridSpan w:val="2"/>
          </w:tcPr>
          <w:p w:rsidR="0040772F" w:rsidRPr="00F464E2" w:rsidRDefault="0040772F" w:rsidP="00A43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– 12 months after the date on which query is resolved.</w:t>
            </w:r>
          </w:p>
          <w:p w:rsidR="0040772F" w:rsidRPr="00F464E2" w:rsidRDefault="0040772F" w:rsidP="00A43FA1">
            <w:pPr>
              <w:rPr>
                <w:sz w:val="18"/>
                <w:szCs w:val="18"/>
              </w:rPr>
            </w:pPr>
          </w:p>
        </w:tc>
      </w:tr>
      <w:tr w:rsidR="0040772F" w:rsidRPr="00F464E2" w:rsidTr="0040772F">
        <w:trPr>
          <w:trHeight w:val="140"/>
        </w:trPr>
        <w:tc>
          <w:tcPr>
            <w:tcW w:w="768" w:type="pct"/>
          </w:tcPr>
          <w:p w:rsidR="0040772F" w:rsidRPr="002E0F72" w:rsidRDefault="0040772F" w:rsidP="002531AC">
            <w:pPr>
              <w:pStyle w:val="ListParagraph"/>
              <w:numPr>
                <w:ilvl w:val="0"/>
                <w:numId w:val="19"/>
              </w:numPr>
              <w:ind w:hanging="176"/>
              <w:rPr>
                <w:b/>
                <w:sz w:val="18"/>
                <w:szCs w:val="18"/>
              </w:rPr>
            </w:pPr>
            <w:r w:rsidRPr="002E0F72">
              <w:rPr>
                <w:b/>
                <w:sz w:val="18"/>
                <w:szCs w:val="18"/>
              </w:rPr>
              <w:t>Supporting Users’ participation in competitions, surveys and offers</w:t>
            </w:r>
          </w:p>
        </w:tc>
        <w:tc>
          <w:tcPr>
            <w:tcW w:w="600" w:type="pct"/>
          </w:tcPr>
          <w:p w:rsidR="0040772F" w:rsidRPr="00F464E2" w:rsidRDefault="0040772F" w:rsidP="00A40BB8">
            <w:pPr>
              <w:pStyle w:val="ListParagraph"/>
              <w:numPr>
                <w:ilvl w:val="0"/>
                <w:numId w:val="18"/>
              </w:numPr>
              <w:tabs>
                <w:tab w:val="left" w:pos="235"/>
              </w:tabs>
              <w:ind w:left="142" w:hanging="142"/>
              <w:rPr>
                <w:sz w:val="18"/>
                <w:szCs w:val="18"/>
              </w:rPr>
            </w:pPr>
            <w:r w:rsidRPr="00F464E2">
              <w:rPr>
                <w:sz w:val="18"/>
                <w:szCs w:val="18"/>
              </w:rPr>
              <w:t>Users; and</w:t>
            </w:r>
          </w:p>
          <w:p w:rsidR="0040772F" w:rsidRPr="00F464E2" w:rsidRDefault="0040772F" w:rsidP="00970FF1">
            <w:pPr>
              <w:pStyle w:val="ListParagraph"/>
              <w:numPr>
                <w:ilvl w:val="0"/>
                <w:numId w:val="18"/>
              </w:numPr>
              <w:tabs>
                <w:tab w:val="left" w:pos="235"/>
              </w:tabs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Pr="00F464E2">
              <w:rPr>
                <w:sz w:val="18"/>
                <w:szCs w:val="18"/>
              </w:rPr>
              <w:t>Users' family and friends.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1029" w:type="pct"/>
          </w:tcPr>
          <w:p w:rsidR="0040772F" w:rsidRDefault="0040772F" w:rsidP="002832C2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 w:rsidRPr="00F464E2">
              <w:rPr>
                <w:rFonts w:asciiTheme="minorHAnsi" w:hAnsiTheme="minorHAnsi"/>
                <w:sz w:val="18"/>
                <w:szCs w:val="18"/>
              </w:rPr>
              <w:t>Name;</w:t>
            </w:r>
          </w:p>
          <w:p w:rsidR="0040772F" w:rsidRPr="00F464E2" w:rsidRDefault="0040772F" w:rsidP="002832C2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Last name;</w:t>
            </w:r>
          </w:p>
          <w:p w:rsidR="0040772F" w:rsidRPr="00F464E2" w:rsidRDefault="0040772F" w:rsidP="002832C2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 w:rsidRPr="00F464E2">
              <w:rPr>
                <w:rFonts w:asciiTheme="minorHAnsi" w:hAnsiTheme="minorHAnsi"/>
                <w:sz w:val="18"/>
                <w:szCs w:val="18"/>
              </w:rPr>
              <w:t>Company;</w:t>
            </w:r>
          </w:p>
          <w:p w:rsidR="0040772F" w:rsidRPr="00F464E2" w:rsidRDefault="0040772F" w:rsidP="002832C2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 w:rsidRPr="00F464E2">
              <w:rPr>
                <w:rFonts w:asciiTheme="minorHAnsi" w:hAnsiTheme="minorHAnsi"/>
                <w:sz w:val="18"/>
                <w:szCs w:val="18"/>
              </w:rPr>
              <w:t>Title;</w:t>
            </w:r>
          </w:p>
          <w:p w:rsidR="0040772F" w:rsidRPr="00F464E2" w:rsidRDefault="0040772F" w:rsidP="002832C2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 w:rsidRPr="00F464E2">
              <w:rPr>
                <w:rFonts w:asciiTheme="minorHAnsi" w:hAnsiTheme="minorHAnsi"/>
                <w:sz w:val="18"/>
                <w:szCs w:val="18"/>
              </w:rPr>
              <w:t>Phone number;</w:t>
            </w:r>
          </w:p>
          <w:p w:rsidR="0040772F" w:rsidRPr="00F464E2" w:rsidRDefault="0040772F" w:rsidP="002832C2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 w:rsidRPr="00F464E2">
              <w:rPr>
                <w:rFonts w:asciiTheme="minorHAnsi" w:hAnsiTheme="minorHAnsi"/>
                <w:sz w:val="18"/>
                <w:szCs w:val="18"/>
              </w:rPr>
              <w:t>Email address;</w:t>
            </w:r>
          </w:p>
          <w:p w:rsidR="0040772F" w:rsidRDefault="0040772F" w:rsidP="002832C2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 w:rsidRPr="00F464E2">
              <w:rPr>
                <w:rFonts w:asciiTheme="minorHAnsi" w:hAnsiTheme="minorHAnsi"/>
                <w:sz w:val="18"/>
                <w:szCs w:val="18"/>
              </w:rPr>
              <w:t>Postal address</w:t>
            </w:r>
            <w:r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40772F" w:rsidRPr="00075418" w:rsidRDefault="0040772F" w:rsidP="002832C2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 w:rsidRPr="002832C2">
              <w:rPr>
                <w:rFonts w:asciiTheme="minorHAnsi" w:hAnsiTheme="minorHAnsi"/>
                <w:sz w:val="18"/>
                <w:szCs w:val="18"/>
              </w:rPr>
              <w:t>Occupation;</w:t>
            </w:r>
          </w:p>
          <w:p w:rsidR="0040772F" w:rsidRPr="00075418" w:rsidRDefault="0040772F" w:rsidP="002832C2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 w:rsidRPr="002832C2">
              <w:rPr>
                <w:rFonts w:asciiTheme="minorHAnsi" w:hAnsiTheme="minorHAnsi"/>
                <w:sz w:val="18"/>
                <w:szCs w:val="18"/>
              </w:rPr>
              <w:t>Hobbies;</w:t>
            </w:r>
          </w:p>
          <w:p w:rsidR="0040772F" w:rsidRPr="00075418" w:rsidRDefault="0040772F" w:rsidP="002832C2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 w:rsidRPr="002832C2">
              <w:rPr>
                <w:rFonts w:asciiTheme="minorHAnsi" w:hAnsiTheme="minorHAnsi"/>
                <w:sz w:val="18"/>
                <w:szCs w:val="18"/>
              </w:rPr>
              <w:lastRenderedPageBreak/>
              <w:t>Interests;</w:t>
            </w:r>
          </w:p>
          <w:p w:rsidR="0040772F" w:rsidRPr="00075418" w:rsidRDefault="0040772F" w:rsidP="002832C2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 w:rsidRPr="002832C2">
              <w:rPr>
                <w:rFonts w:asciiTheme="minorHAnsi" w:hAnsiTheme="minorHAnsi"/>
                <w:sz w:val="18"/>
                <w:szCs w:val="18"/>
              </w:rPr>
              <w:t>Age;</w:t>
            </w:r>
          </w:p>
          <w:p w:rsidR="0040772F" w:rsidRPr="00075418" w:rsidRDefault="0040772F" w:rsidP="002832C2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 w:rsidRPr="002832C2">
              <w:rPr>
                <w:rFonts w:asciiTheme="minorHAnsi" w:hAnsiTheme="minorHAnsi"/>
                <w:sz w:val="18"/>
                <w:szCs w:val="18"/>
              </w:rPr>
              <w:t>Marital status;</w:t>
            </w:r>
          </w:p>
          <w:p w:rsidR="0040772F" w:rsidRPr="00627289" w:rsidRDefault="0040772F" w:rsidP="002832C2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 w:rsidRPr="002832C2">
              <w:rPr>
                <w:rFonts w:asciiTheme="minorHAnsi" w:hAnsiTheme="minorHAnsi"/>
                <w:sz w:val="18"/>
                <w:szCs w:val="18"/>
              </w:rPr>
              <w:t>Education; and</w:t>
            </w:r>
          </w:p>
          <w:p w:rsidR="0040772F" w:rsidRPr="00F464E2" w:rsidRDefault="0040772F" w:rsidP="002832C2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 w:rsidRPr="002832C2">
              <w:rPr>
                <w:rFonts w:asciiTheme="minorHAnsi" w:hAnsiTheme="minorHAnsi"/>
                <w:sz w:val="18"/>
                <w:szCs w:val="18"/>
              </w:rPr>
              <w:t>Information about User’s family.</w:t>
            </w:r>
          </w:p>
        </w:tc>
        <w:tc>
          <w:tcPr>
            <w:tcW w:w="614" w:type="pct"/>
          </w:tcPr>
          <w:p w:rsidR="0040772F" w:rsidRPr="00F464E2" w:rsidRDefault="0040772F" w:rsidP="00E23122">
            <w:pPr>
              <w:rPr>
                <w:sz w:val="18"/>
                <w:szCs w:val="18"/>
              </w:rPr>
            </w:pPr>
            <w:r w:rsidRPr="00F464E2">
              <w:rPr>
                <w:sz w:val="18"/>
                <w:szCs w:val="18"/>
              </w:rPr>
              <w:lastRenderedPageBreak/>
              <w:t xml:space="preserve">The processing is necessary for the purposes of legitimate interests pursued by WD-40 </w:t>
            </w:r>
            <w:r>
              <w:rPr>
                <w:sz w:val="18"/>
                <w:szCs w:val="18"/>
              </w:rPr>
              <w:t xml:space="preserve">in order to make available </w:t>
            </w:r>
            <w:r>
              <w:rPr>
                <w:sz w:val="18"/>
                <w:szCs w:val="18"/>
              </w:rPr>
              <w:lastRenderedPageBreak/>
              <w:t xml:space="preserve">competitions and offers, </w:t>
            </w:r>
            <w:r w:rsidRPr="00F464E2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 xml:space="preserve">engage in surveys and </w:t>
            </w:r>
            <w:r w:rsidRPr="00F464E2">
              <w:rPr>
                <w:sz w:val="18"/>
                <w:szCs w:val="18"/>
              </w:rPr>
              <w:t xml:space="preserve">is not unwarranted by reason of prejudice to the rights and freedoms or legitimate interests of </w:t>
            </w:r>
            <w:r>
              <w:rPr>
                <w:sz w:val="18"/>
                <w:szCs w:val="18"/>
              </w:rPr>
              <w:t xml:space="preserve">Users. Processing may also be necessary for the purposes of legitimate interests in managing complaints and claims. </w:t>
            </w:r>
          </w:p>
        </w:tc>
        <w:tc>
          <w:tcPr>
            <w:tcW w:w="865" w:type="pct"/>
          </w:tcPr>
          <w:p w:rsidR="0040772F" w:rsidRPr="00F464E2" w:rsidRDefault="0040772F" w:rsidP="00961ABC">
            <w:pPr>
              <w:rPr>
                <w:sz w:val="18"/>
                <w:szCs w:val="18"/>
              </w:rPr>
            </w:pPr>
            <w:r w:rsidRPr="00F464E2">
              <w:rPr>
                <w:sz w:val="18"/>
                <w:szCs w:val="18"/>
              </w:rPr>
              <w:lastRenderedPageBreak/>
              <w:t>Users voluntarily provide this information.</w:t>
            </w:r>
          </w:p>
        </w:tc>
        <w:tc>
          <w:tcPr>
            <w:tcW w:w="677" w:type="pct"/>
            <w:gridSpan w:val="2"/>
          </w:tcPr>
          <w:p w:rsidR="0040772F" w:rsidRPr="00F464E2" w:rsidRDefault="0040772F" w:rsidP="0044248D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Theme="minorHAnsi" w:hAnsiTheme="minorHAnsi"/>
                <w:sz w:val="18"/>
                <w:szCs w:val="18"/>
              </w:rPr>
            </w:pPr>
            <w:r w:rsidRPr="00F464E2">
              <w:rPr>
                <w:rFonts w:asciiTheme="minorHAnsi" w:hAnsiTheme="minorHAnsi"/>
                <w:sz w:val="18"/>
                <w:szCs w:val="18"/>
              </w:rPr>
              <w:t>Service providers who help WD-40 provide the Services;</w:t>
            </w:r>
          </w:p>
          <w:p w:rsidR="0040772F" w:rsidRPr="00F464E2" w:rsidRDefault="0040772F" w:rsidP="0044248D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Theme="minorHAnsi" w:hAnsiTheme="minorHAnsi"/>
                <w:sz w:val="18"/>
                <w:szCs w:val="18"/>
              </w:rPr>
            </w:pPr>
            <w:r w:rsidRPr="00F464E2">
              <w:rPr>
                <w:rFonts w:asciiTheme="minorHAnsi" w:hAnsiTheme="minorHAnsi"/>
                <w:sz w:val="18"/>
                <w:szCs w:val="18"/>
              </w:rPr>
              <w:t>WD-40 employees, agents and contractors;</w:t>
            </w:r>
          </w:p>
          <w:p w:rsidR="0040772F" w:rsidRPr="00F464E2" w:rsidRDefault="0040772F" w:rsidP="0044248D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Theme="minorHAnsi" w:hAnsiTheme="minorHAnsi"/>
                <w:sz w:val="18"/>
                <w:szCs w:val="18"/>
              </w:rPr>
            </w:pPr>
            <w:r w:rsidRPr="00F464E2">
              <w:rPr>
                <w:rFonts w:asciiTheme="minorHAnsi" w:hAnsiTheme="minorHAnsi"/>
                <w:sz w:val="18"/>
                <w:szCs w:val="18"/>
              </w:rPr>
              <w:lastRenderedPageBreak/>
              <w:t>Other WD-40 group entities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77EE3">
              <w:rPr>
                <w:rFonts w:asciiTheme="minorHAnsi" w:hAnsiTheme="minorHAnsi"/>
                <w:sz w:val="18"/>
                <w:szCs w:val="18"/>
              </w:rPr>
              <w:t>(WD-40 Company Germanics, WD-40 Company Italy, WD-40 Company France; WD-40 Company Iberia, WD-40 Company Benelux); a</w:t>
            </w:r>
            <w:r>
              <w:rPr>
                <w:rFonts w:asciiTheme="minorHAnsi" w:hAnsiTheme="minorHAnsi"/>
                <w:sz w:val="18"/>
                <w:szCs w:val="18"/>
              </w:rPr>
              <w:t>nd</w:t>
            </w:r>
          </w:p>
          <w:p w:rsidR="0040772F" w:rsidRPr="00F464E2" w:rsidRDefault="0040772F" w:rsidP="00A4566E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Theme="minorHAnsi" w:hAnsiTheme="minorHAnsi"/>
                <w:sz w:val="18"/>
                <w:szCs w:val="18"/>
              </w:rPr>
            </w:pPr>
            <w:r w:rsidRPr="00F464E2">
              <w:rPr>
                <w:rFonts w:asciiTheme="minorHAnsi" w:hAnsiTheme="minorHAnsi"/>
                <w:sz w:val="18"/>
                <w:szCs w:val="18"/>
              </w:rPr>
              <w:t>Government authorities/law enforcement officials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46" w:type="pct"/>
            <w:gridSpan w:val="2"/>
          </w:tcPr>
          <w:p w:rsidR="0040772F" w:rsidRPr="00F464E2" w:rsidRDefault="0040772F" w:rsidP="00463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 years from the date on which the award is published.</w:t>
            </w:r>
          </w:p>
        </w:tc>
      </w:tr>
      <w:tr w:rsidR="0040772F" w:rsidRPr="002C4F56" w:rsidTr="0040772F">
        <w:trPr>
          <w:gridAfter w:val="1"/>
          <w:wAfter w:w="21" w:type="pct"/>
          <w:trHeight w:val="4551"/>
        </w:trPr>
        <w:tc>
          <w:tcPr>
            <w:tcW w:w="768" w:type="pct"/>
          </w:tcPr>
          <w:p w:rsidR="0040772F" w:rsidRPr="002E0F72" w:rsidRDefault="0040772F" w:rsidP="009712B6">
            <w:pPr>
              <w:pStyle w:val="ListParagraph"/>
              <w:numPr>
                <w:ilvl w:val="0"/>
                <w:numId w:val="19"/>
              </w:numPr>
              <w:ind w:hanging="17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Direct marketing, </w:t>
            </w:r>
            <w:r w:rsidRPr="002E0F72">
              <w:rPr>
                <w:b/>
                <w:sz w:val="18"/>
                <w:szCs w:val="18"/>
              </w:rPr>
              <w:t xml:space="preserve">with </w:t>
            </w:r>
            <w:r>
              <w:rPr>
                <w:b/>
                <w:sz w:val="18"/>
                <w:szCs w:val="18"/>
              </w:rPr>
              <w:t xml:space="preserve">Users' </w:t>
            </w:r>
            <w:r w:rsidRPr="002E0F72">
              <w:rPr>
                <w:b/>
                <w:sz w:val="18"/>
                <w:szCs w:val="18"/>
              </w:rPr>
              <w:t xml:space="preserve">consent, </w:t>
            </w:r>
            <w:r>
              <w:rPr>
                <w:b/>
                <w:sz w:val="18"/>
                <w:szCs w:val="18"/>
              </w:rPr>
              <w:t>including, c</w:t>
            </w:r>
            <w:r w:rsidRPr="002E0F72">
              <w:rPr>
                <w:b/>
                <w:sz w:val="18"/>
                <w:szCs w:val="18"/>
              </w:rPr>
              <w:t>ontacting Users, to further discuss their interest in the company, its products and its Services, and to send Users information regarding the company (such as marketing promotions and events)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00" w:type="pct"/>
          </w:tcPr>
          <w:p w:rsidR="0040772F" w:rsidRPr="00770FE7" w:rsidRDefault="0040772F" w:rsidP="00770FE7">
            <w:pPr>
              <w:tabs>
                <w:tab w:val="left" w:pos="235"/>
              </w:tabs>
              <w:rPr>
                <w:sz w:val="18"/>
                <w:szCs w:val="18"/>
              </w:rPr>
            </w:pPr>
            <w:r w:rsidRPr="00770FE7">
              <w:rPr>
                <w:sz w:val="18"/>
                <w:szCs w:val="18"/>
              </w:rPr>
              <w:t>Users</w:t>
            </w:r>
          </w:p>
          <w:p w:rsidR="0040772F" w:rsidRPr="00770FE7" w:rsidRDefault="0040772F" w:rsidP="00770FE7">
            <w:pPr>
              <w:tabs>
                <w:tab w:val="left" w:pos="235"/>
              </w:tabs>
              <w:rPr>
                <w:sz w:val="18"/>
                <w:szCs w:val="18"/>
              </w:rPr>
            </w:pPr>
          </w:p>
        </w:tc>
        <w:tc>
          <w:tcPr>
            <w:tcW w:w="1029" w:type="pct"/>
          </w:tcPr>
          <w:p w:rsidR="0040772F" w:rsidRDefault="0040772F" w:rsidP="004777ED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 w:rsidRPr="00F464E2">
              <w:rPr>
                <w:rFonts w:asciiTheme="minorHAnsi" w:hAnsiTheme="minorHAnsi"/>
                <w:sz w:val="18"/>
                <w:szCs w:val="18"/>
              </w:rPr>
              <w:t>Name;</w:t>
            </w:r>
          </w:p>
          <w:p w:rsidR="0040772F" w:rsidRPr="00F464E2" w:rsidRDefault="0040772F" w:rsidP="004777ED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Last name;</w:t>
            </w:r>
          </w:p>
          <w:p w:rsidR="0040772F" w:rsidRPr="00F464E2" w:rsidRDefault="0040772F" w:rsidP="004777ED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 w:rsidRPr="00F464E2">
              <w:rPr>
                <w:rFonts w:asciiTheme="minorHAnsi" w:hAnsiTheme="minorHAnsi"/>
                <w:sz w:val="18"/>
                <w:szCs w:val="18"/>
              </w:rPr>
              <w:t>Company;</w:t>
            </w:r>
          </w:p>
          <w:p w:rsidR="0040772F" w:rsidRPr="00F464E2" w:rsidRDefault="0040772F" w:rsidP="004777ED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 w:rsidRPr="00F464E2">
              <w:rPr>
                <w:rFonts w:asciiTheme="minorHAnsi" w:hAnsiTheme="minorHAnsi"/>
                <w:sz w:val="18"/>
                <w:szCs w:val="18"/>
              </w:rPr>
              <w:t>Title;</w:t>
            </w:r>
          </w:p>
          <w:p w:rsidR="0040772F" w:rsidRPr="00F464E2" w:rsidRDefault="0040772F" w:rsidP="004777ED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 w:rsidRPr="00F464E2">
              <w:rPr>
                <w:rFonts w:asciiTheme="minorHAnsi" w:hAnsiTheme="minorHAnsi"/>
                <w:sz w:val="18"/>
                <w:szCs w:val="18"/>
              </w:rPr>
              <w:t>Phone number;</w:t>
            </w:r>
          </w:p>
          <w:p w:rsidR="0040772F" w:rsidRPr="00F464E2" w:rsidRDefault="0040772F" w:rsidP="004777ED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 w:rsidRPr="00F464E2">
              <w:rPr>
                <w:rFonts w:asciiTheme="minorHAnsi" w:hAnsiTheme="minorHAnsi"/>
                <w:sz w:val="18"/>
                <w:szCs w:val="18"/>
              </w:rPr>
              <w:t>Email address;</w:t>
            </w:r>
          </w:p>
          <w:p w:rsidR="0040772F" w:rsidRDefault="0040772F" w:rsidP="004777ED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 w:rsidRPr="00F464E2">
              <w:rPr>
                <w:rFonts w:asciiTheme="minorHAnsi" w:hAnsiTheme="minorHAnsi"/>
                <w:sz w:val="18"/>
                <w:szCs w:val="18"/>
              </w:rPr>
              <w:t>Postal address</w:t>
            </w:r>
            <w:r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40772F" w:rsidRPr="00075418" w:rsidRDefault="0040772F" w:rsidP="004777ED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 w:rsidRPr="004777ED">
              <w:rPr>
                <w:rFonts w:asciiTheme="minorHAnsi" w:hAnsiTheme="minorHAnsi"/>
                <w:sz w:val="18"/>
                <w:szCs w:val="18"/>
              </w:rPr>
              <w:t>Member Name or username;</w:t>
            </w:r>
          </w:p>
          <w:p w:rsidR="0040772F" w:rsidRPr="00075418" w:rsidRDefault="0040772F" w:rsidP="004777ED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 w:rsidRPr="004777ED">
              <w:rPr>
                <w:rFonts w:asciiTheme="minorHAnsi" w:hAnsiTheme="minorHAnsi"/>
                <w:sz w:val="18"/>
                <w:szCs w:val="18"/>
              </w:rPr>
              <w:t>Account password;</w:t>
            </w:r>
          </w:p>
          <w:p w:rsidR="0040772F" w:rsidRPr="00075418" w:rsidRDefault="0040772F" w:rsidP="004777ED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 w:rsidRPr="004777ED">
              <w:rPr>
                <w:rFonts w:asciiTheme="minorHAnsi" w:hAnsiTheme="minorHAnsi"/>
                <w:sz w:val="18"/>
                <w:szCs w:val="18"/>
              </w:rPr>
              <w:t>Occupation;</w:t>
            </w:r>
          </w:p>
          <w:p w:rsidR="0040772F" w:rsidRPr="00075418" w:rsidRDefault="0040772F" w:rsidP="004777ED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 w:rsidRPr="004777ED">
              <w:rPr>
                <w:rFonts w:asciiTheme="minorHAnsi" w:hAnsiTheme="minorHAnsi"/>
                <w:sz w:val="18"/>
                <w:szCs w:val="18"/>
              </w:rPr>
              <w:t>Hobbies;</w:t>
            </w:r>
          </w:p>
          <w:p w:rsidR="0040772F" w:rsidRPr="00075418" w:rsidRDefault="0040772F" w:rsidP="004777ED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 w:rsidRPr="004777ED">
              <w:rPr>
                <w:rFonts w:asciiTheme="minorHAnsi" w:hAnsiTheme="minorHAnsi"/>
                <w:sz w:val="18"/>
                <w:szCs w:val="18"/>
              </w:rPr>
              <w:t>Interests;</w:t>
            </w:r>
          </w:p>
          <w:p w:rsidR="0040772F" w:rsidRPr="00075418" w:rsidRDefault="0040772F" w:rsidP="004777ED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 w:rsidRPr="004777ED">
              <w:rPr>
                <w:rFonts w:asciiTheme="minorHAnsi" w:hAnsiTheme="minorHAnsi"/>
                <w:sz w:val="18"/>
                <w:szCs w:val="18"/>
              </w:rPr>
              <w:t>Age;</w:t>
            </w:r>
          </w:p>
          <w:p w:rsidR="0040772F" w:rsidRPr="00075418" w:rsidRDefault="0040772F" w:rsidP="004777ED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 w:rsidRPr="004777ED">
              <w:rPr>
                <w:rFonts w:asciiTheme="minorHAnsi" w:hAnsiTheme="minorHAnsi"/>
                <w:sz w:val="18"/>
                <w:szCs w:val="18"/>
              </w:rPr>
              <w:t>Marital status;</w:t>
            </w:r>
          </w:p>
          <w:p w:rsidR="0040772F" w:rsidRPr="00627289" w:rsidRDefault="0040772F" w:rsidP="004777ED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 w:rsidRPr="004777ED">
              <w:rPr>
                <w:rFonts w:asciiTheme="minorHAnsi" w:hAnsiTheme="minorHAnsi"/>
                <w:sz w:val="18"/>
                <w:szCs w:val="18"/>
              </w:rPr>
              <w:t>Education; and</w:t>
            </w:r>
          </w:p>
          <w:p w:rsidR="0040772F" w:rsidRPr="00F464E2" w:rsidRDefault="0040772F" w:rsidP="004777ED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 w:rsidRPr="004777ED">
              <w:rPr>
                <w:rFonts w:asciiTheme="minorHAnsi" w:hAnsiTheme="minorHAnsi"/>
                <w:sz w:val="18"/>
                <w:szCs w:val="18"/>
              </w:rPr>
              <w:t>Information about User’s family.</w:t>
            </w:r>
          </w:p>
        </w:tc>
        <w:tc>
          <w:tcPr>
            <w:tcW w:w="614" w:type="pct"/>
          </w:tcPr>
          <w:p w:rsidR="0040772F" w:rsidRPr="00F464E2" w:rsidRDefault="0040772F" w:rsidP="00F114D5">
            <w:pPr>
              <w:rPr>
                <w:sz w:val="18"/>
                <w:szCs w:val="18"/>
              </w:rPr>
            </w:pPr>
            <w:r w:rsidRPr="00F464E2">
              <w:rPr>
                <w:sz w:val="18"/>
                <w:szCs w:val="18"/>
              </w:rPr>
              <w:t>The data subject has given his/her consent</w:t>
            </w:r>
            <w:r>
              <w:rPr>
                <w:sz w:val="18"/>
                <w:szCs w:val="18"/>
              </w:rPr>
              <w:t>.</w:t>
            </w:r>
          </w:p>
          <w:p w:rsidR="0040772F" w:rsidRPr="00F464E2" w:rsidRDefault="0040772F" w:rsidP="003E36A8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</w:tcPr>
          <w:p w:rsidR="0040772F" w:rsidRPr="002531AC" w:rsidRDefault="0040772F" w:rsidP="002531AC">
            <w:pPr>
              <w:rPr>
                <w:sz w:val="18"/>
                <w:szCs w:val="18"/>
              </w:rPr>
            </w:pPr>
            <w:r w:rsidRPr="00F464E2">
              <w:rPr>
                <w:sz w:val="18"/>
                <w:szCs w:val="18"/>
              </w:rPr>
              <w:t>Users voluntarily provide this information.</w:t>
            </w:r>
          </w:p>
        </w:tc>
        <w:tc>
          <w:tcPr>
            <w:tcW w:w="656" w:type="pct"/>
          </w:tcPr>
          <w:p w:rsidR="0040772F" w:rsidRPr="00D2726E" w:rsidRDefault="0040772F" w:rsidP="002531AC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Theme="minorHAnsi" w:hAnsiTheme="minorHAnsi"/>
                <w:sz w:val="18"/>
                <w:szCs w:val="18"/>
              </w:rPr>
            </w:pPr>
            <w:r w:rsidRPr="00D2726E">
              <w:rPr>
                <w:rFonts w:asciiTheme="minorHAnsi" w:hAnsiTheme="minorHAnsi"/>
                <w:sz w:val="18"/>
                <w:szCs w:val="18"/>
              </w:rPr>
              <w:t>Service providers who help WD-40 provide the Services;</w:t>
            </w:r>
          </w:p>
          <w:p w:rsidR="0040772F" w:rsidRPr="00D2726E" w:rsidRDefault="0040772F" w:rsidP="002531A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Theme="minorHAnsi" w:hAnsiTheme="minorHAnsi"/>
                <w:sz w:val="18"/>
                <w:szCs w:val="18"/>
              </w:rPr>
            </w:pPr>
            <w:r w:rsidRPr="00D2726E">
              <w:rPr>
                <w:rFonts w:asciiTheme="minorHAnsi" w:hAnsiTheme="minorHAnsi"/>
                <w:sz w:val="18"/>
                <w:szCs w:val="18"/>
              </w:rPr>
              <w:t>WD-40 employees, agents and contractors;</w:t>
            </w:r>
          </w:p>
          <w:p w:rsidR="0040772F" w:rsidRPr="00D2726E" w:rsidRDefault="0040772F" w:rsidP="002531A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Theme="minorHAnsi" w:hAnsiTheme="minorHAnsi"/>
                <w:sz w:val="18"/>
                <w:szCs w:val="18"/>
              </w:rPr>
            </w:pPr>
            <w:r w:rsidRPr="00D2726E">
              <w:rPr>
                <w:rFonts w:asciiTheme="minorHAnsi" w:hAnsiTheme="minorHAnsi"/>
                <w:sz w:val="18"/>
                <w:szCs w:val="18"/>
              </w:rPr>
              <w:t>Other WD-40 group entities (WD-40 Company Germanics, WD-40 Company Italy, WD-40 Company France; WD-40 Company Iberia, WD-40 Company Benelux); and</w:t>
            </w:r>
          </w:p>
          <w:p w:rsidR="0040772F" w:rsidRPr="002531AC" w:rsidRDefault="0040772F" w:rsidP="00A4566E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Theme="minorHAnsi" w:hAnsiTheme="minorHAnsi"/>
                <w:sz w:val="18"/>
                <w:szCs w:val="18"/>
              </w:rPr>
            </w:pPr>
            <w:r w:rsidRPr="00D2726E">
              <w:rPr>
                <w:rFonts w:asciiTheme="minorHAnsi" w:hAnsiTheme="minorHAnsi"/>
                <w:sz w:val="18"/>
                <w:szCs w:val="18"/>
              </w:rPr>
              <w:t>Government authorities/law enforcement officials.</w:t>
            </w:r>
          </w:p>
        </w:tc>
        <w:tc>
          <w:tcPr>
            <w:tcW w:w="446" w:type="pct"/>
            <w:gridSpan w:val="2"/>
          </w:tcPr>
          <w:p w:rsidR="0040772F" w:rsidRPr="00F464E2" w:rsidRDefault="0040772F" w:rsidP="00601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as long as consent is current and valid.</w:t>
            </w:r>
          </w:p>
        </w:tc>
      </w:tr>
    </w:tbl>
    <w:p w:rsidR="00652ACC" w:rsidRDefault="00652ACC" w:rsidP="00E979AA"/>
    <w:sectPr w:rsidR="00652ACC" w:rsidSect="00D24BF7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D1" w:rsidRDefault="008007D1" w:rsidP="002C4F56">
      <w:pPr>
        <w:spacing w:after="0" w:line="240" w:lineRule="auto"/>
      </w:pPr>
      <w:r>
        <w:separator/>
      </w:r>
    </w:p>
  </w:endnote>
  <w:endnote w:type="continuationSeparator" w:id="0">
    <w:p w:rsidR="008007D1" w:rsidRDefault="008007D1" w:rsidP="002C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72F" w:rsidRDefault="0040772F">
    <w:pPr>
      <w:pStyle w:val="Footer"/>
    </w:pPr>
  </w:p>
  <w:p w:rsidR="00672A0D" w:rsidRDefault="00672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D1" w:rsidRDefault="008007D1" w:rsidP="002C4F56">
      <w:pPr>
        <w:spacing w:after="0" w:line="240" w:lineRule="auto"/>
      </w:pPr>
      <w:r>
        <w:separator/>
      </w:r>
    </w:p>
  </w:footnote>
  <w:footnote w:type="continuationSeparator" w:id="0">
    <w:p w:rsidR="008007D1" w:rsidRDefault="008007D1" w:rsidP="002C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F56" w:rsidRDefault="002C4F56">
    <w:pPr>
      <w:pStyle w:val="Header"/>
    </w:pPr>
  </w:p>
  <w:p w:rsidR="00FC05C4" w:rsidRDefault="00FC05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C9F"/>
    <w:multiLevelType w:val="hybridMultilevel"/>
    <w:tmpl w:val="C672B13E"/>
    <w:lvl w:ilvl="0" w:tplc="ECF62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1F29"/>
    <w:multiLevelType w:val="hybridMultilevel"/>
    <w:tmpl w:val="549EAC64"/>
    <w:lvl w:ilvl="0" w:tplc="9A72A4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91574"/>
    <w:multiLevelType w:val="hybridMultilevel"/>
    <w:tmpl w:val="86D4D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C18B5"/>
    <w:multiLevelType w:val="hybridMultilevel"/>
    <w:tmpl w:val="82D0ECB8"/>
    <w:lvl w:ilvl="0" w:tplc="9A72A4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C12F2"/>
    <w:multiLevelType w:val="hybridMultilevel"/>
    <w:tmpl w:val="A8C63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40B94"/>
    <w:multiLevelType w:val="hybridMultilevel"/>
    <w:tmpl w:val="484C2220"/>
    <w:lvl w:ilvl="0" w:tplc="AE269A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83A10"/>
    <w:multiLevelType w:val="hybridMultilevel"/>
    <w:tmpl w:val="CAD4A5A8"/>
    <w:lvl w:ilvl="0" w:tplc="ECF62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735D6"/>
    <w:multiLevelType w:val="hybridMultilevel"/>
    <w:tmpl w:val="936C433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F4C27"/>
    <w:multiLevelType w:val="hybridMultilevel"/>
    <w:tmpl w:val="34609F5A"/>
    <w:lvl w:ilvl="0" w:tplc="ECF62F98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  <w:color w:val="auto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77A60"/>
    <w:multiLevelType w:val="hybridMultilevel"/>
    <w:tmpl w:val="FB9E6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FC5E19"/>
    <w:multiLevelType w:val="hybridMultilevel"/>
    <w:tmpl w:val="40A094D8"/>
    <w:lvl w:ilvl="0" w:tplc="ECF62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16984"/>
    <w:multiLevelType w:val="hybridMultilevel"/>
    <w:tmpl w:val="8A86D766"/>
    <w:lvl w:ilvl="0" w:tplc="ECF62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07D62"/>
    <w:multiLevelType w:val="hybridMultilevel"/>
    <w:tmpl w:val="D02847D4"/>
    <w:lvl w:ilvl="0" w:tplc="ECF62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F14E3"/>
    <w:multiLevelType w:val="hybridMultilevel"/>
    <w:tmpl w:val="2056D4BC"/>
    <w:lvl w:ilvl="0" w:tplc="ECF62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A18DA"/>
    <w:multiLevelType w:val="hybridMultilevel"/>
    <w:tmpl w:val="2AA2D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5D499D"/>
    <w:multiLevelType w:val="hybridMultilevel"/>
    <w:tmpl w:val="8F843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1A584C"/>
    <w:multiLevelType w:val="hybridMultilevel"/>
    <w:tmpl w:val="3F700E38"/>
    <w:lvl w:ilvl="0" w:tplc="0809000F">
      <w:start w:val="1"/>
      <w:numFmt w:val="decimal"/>
      <w:lvlText w:val="%1."/>
      <w:lvlJc w:val="left"/>
      <w:pPr>
        <w:ind w:left="176" w:hanging="360"/>
      </w:pPr>
    </w:lvl>
    <w:lvl w:ilvl="1" w:tplc="08090019" w:tentative="1">
      <w:start w:val="1"/>
      <w:numFmt w:val="lowerLetter"/>
      <w:lvlText w:val="%2."/>
      <w:lvlJc w:val="left"/>
      <w:pPr>
        <w:ind w:left="896" w:hanging="360"/>
      </w:pPr>
    </w:lvl>
    <w:lvl w:ilvl="2" w:tplc="0809001B" w:tentative="1">
      <w:start w:val="1"/>
      <w:numFmt w:val="lowerRoman"/>
      <w:lvlText w:val="%3."/>
      <w:lvlJc w:val="right"/>
      <w:pPr>
        <w:ind w:left="1616" w:hanging="180"/>
      </w:pPr>
    </w:lvl>
    <w:lvl w:ilvl="3" w:tplc="0809000F" w:tentative="1">
      <w:start w:val="1"/>
      <w:numFmt w:val="decimal"/>
      <w:lvlText w:val="%4."/>
      <w:lvlJc w:val="left"/>
      <w:pPr>
        <w:ind w:left="2336" w:hanging="360"/>
      </w:pPr>
    </w:lvl>
    <w:lvl w:ilvl="4" w:tplc="08090019" w:tentative="1">
      <w:start w:val="1"/>
      <w:numFmt w:val="lowerLetter"/>
      <w:lvlText w:val="%5."/>
      <w:lvlJc w:val="left"/>
      <w:pPr>
        <w:ind w:left="3056" w:hanging="360"/>
      </w:pPr>
    </w:lvl>
    <w:lvl w:ilvl="5" w:tplc="0809001B" w:tentative="1">
      <w:start w:val="1"/>
      <w:numFmt w:val="lowerRoman"/>
      <w:lvlText w:val="%6."/>
      <w:lvlJc w:val="right"/>
      <w:pPr>
        <w:ind w:left="3776" w:hanging="180"/>
      </w:pPr>
    </w:lvl>
    <w:lvl w:ilvl="6" w:tplc="0809000F" w:tentative="1">
      <w:start w:val="1"/>
      <w:numFmt w:val="decimal"/>
      <w:lvlText w:val="%7."/>
      <w:lvlJc w:val="left"/>
      <w:pPr>
        <w:ind w:left="4496" w:hanging="360"/>
      </w:pPr>
    </w:lvl>
    <w:lvl w:ilvl="7" w:tplc="08090019" w:tentative="1">
      <w:start w:val="1"/>
      <w:numFmt w:val="lowerLetter"/>
      <w:lvlText w:val="%8."/>
      <w:lvlJc w:val="left"/>
      <w:pPr>
        <w:ind w:left="5216" w:hanging="360"/>
      </w:pPr>
    </w:lvl>
    <w:lvl w:ilvl="8" w:tplc="0809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17" w15:restartNumberingAfterBreak="0">
    <w:nsid w:val="59457643"/>
    <w:multiLevelType w:val="hybridMultilevel"/>
    <w:tmpl w:val="1B3E5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2D3959"/>
    <w:multiLevelType w:val="hybridMultilevel"/>
    <w:tmpl w:val="A2540D98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9" w15:restartNumberingAfterBreak="0">
    <w:nsid w:val="5EB100AB"/>
    <w:multiLevelType w:val="hybridMultilevel"/>
    <w:tmpl w:val="95FC8D0E"/>
    <w:lvl w:ilvl="0" w:tplc="ECF62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B1BDC"/>
    <w:multiLevelType w:val="hybridMultilevel"/>
    <w:tmpl w:val="FEAA7064"/>
    <w:lvl w:ilvl="0" w:tplc="ECF62F98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1" w15:restartNumberingAfterBreak="0">
    <w:nsid w:val="73CD4B28"/>
    <w:multiLevelType w:val="hybridMultilevel"/>
    <w:tmpl w:val="3D043984"/>
    <w:lvl w:ilvl="0" w:tplc="9A72A4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12"/>
  </w:num>
  <w:num w:numId="8">
    <w:abstractNumId w:val="19"/>
  </w:num>
  <w:num w:numId="9">
    <w:abstractNumId w:val="7"/>
  </w:num>
  <w:num w:numId="10">
    <w:abstractNumId w:val="0"/>
  </w:num>
  <w:num w:numId="11">
    <w:abstractNumId w:val="13"/>
  </w:num>
  <w:num w:numId="12">
    <w:abstractNumId w:val="20"/>
  </w:num>
  <w:num w:numId="13">
    <w:abstractNumId w:val="18"/>
  </w:num>
  <w:num w:numId="14">
    <w:abstractNumId w:val="4"/>
  </w:num>
  <w:num w:numId="15">
    <w:abstractNumId w:val="1"/>
  </w:num>
  <w:num w:numId="16">
    <w:abstractNumId w:val="3"/>
  </w:num>
  <w:num w:numId="17">
    <w:abstractNumId w:val="17"/>
  </w:num>
  <w:num w:numId="18">
    <w:abstractNumId w:val="2"/>
  </w:num>
  <w:num w:numId="19">
    <w:abstractNumId w:val="16"/>
  </w:num>
  <w:num w:numId="20">
    <w:abstractNumId w:val="9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56"/>
    <w:rsid w:val="00006384"/>
    <w:rsid w:val="00014F80"/>
    <w:rsid w:val="00024476"/>
    <w:rsid w:val="00040BED"/>
    <w:rsid w:val="00044A5B"/>
    <w:rsid w:val="00050E12"/>
    <w:rsid w:val="00060FB6"/>
    <w:rsid w:val="000649BF"/>
    <w:rsid w:val="00071C00"/>
    <w:rsid w:val="00073642"/>
    <w:rsid w:val="00075418"/>
    <w:rsid w:val="000757B3"/>
    <w:rsid w:val="000907D6"/>
    <w:rsid w:val="000A53D7"/>
    <w:rsid w:val="000B62BB"/>
    <w:rsid w:val="000B7747"/>
    <w:rsid w:val="000E0632"/>
    <w:rsid w:val="000E1030"/>
    <w:rsid w:val="00107742"/>
    <w:rsid w:val="00121CE6"/>
    <w:rsid w:val="001440B0"/>
    <w:rsid w:val="00161B5F"/>
    <w:rsid w:val="001639DB"/>
    <w:rsid w:val="00172063"/>
    <w:rsid w:val="00187C3E"/>
    <w:rsid w:val="001B622D"/>
    <w:rsid w:val="001C255C"/>
    <w:rsid w:val="001D4123"/>
    <w:rsid w:val="001D622A"/>
    <w:rsid w:val="001F01EF"/>
    <w:rsid w:val="00202342"/>
    <w:rsid w:val="00204FC4"/>
    <w:rsid w:val="002207B4"/>
    <w:rsid w:val="00221E3C"/>
    <w:rsid w:val="00226402"/>
    <w:rsid w:val="002515AC"/>
    <w:rsid w:val="0025241B"/>
    <w:rsid w:val="002531AC"/>
    <w:rsid w:val="002566FF"/>
    <w:rsid w:val="00263688"/>
    <w:rsid w:val="00282B5D"/>
    <w:rsid w:val="002832C2"/>
    <w:rsid w:val="00284745"/>
    <w:rsid w:val="00295A28"/>
    <w:rsid w:val="002C4F56"/>
    <w:rsid w:val="002D4CD8"/>
    <w:rsid w:val="002D6310"/>
    <w:rsid w:val="002E0F72"/>
    <w:rsid w:val="002F15B6"/>
    <w:rsid w:val="00302BE7"/>
    <w:rsid w:val="00326E96"/>
    <w:rsid w:val="00330127"/>
    <w:rsid w:val="00333380"/>
    <w:rsid w:val="00342D8A"/>
    <w:rsid w:val="00362918"/>
    <w:rsid w:val="00371D5F"/>
    <w:rsid w:val="00375EFC"/>
    <w:rsid w:val="00376207"/>
    <w:rsid w:val="0038692B"/>
    <w:rsid w:val="003A7229"/>
    <w:rsid w:val="003C33F4"/>
    <w:rsid w:val="003D6DCF"/>
    <w:rsid w:val="003E36A8"/>
    <w:rsid w:val="004038BF"/>
    <w:rsid w:val="0040772F"/>
    <w:rsid w:val="00411C0D"/>
    <w:rsid w:val="00426932"/>
    <w:rsid w:val="00426E2C"/>
    <w:rsid w:val="0044248D"/>
    <w:rsid w:val="00450650"/>
    <w:rsid w:val="004533B5"/>
    <w:rsid w:val="00463615"/>
    <w:rsid w:val="004713A2"/>
    <w:rsid w:val="004777ED"/>
    <w:rsid w:val="00481F73"/>
    <w:rsid w:val="004C1C07"/>
    <w:rsid w:val="004C1FBF"/>
    <w:rsid w:val="004D0E27"/>
    <w:rsid w:val="004D457E"/>
    <w:rsid w:val="004F2C0D"/>
    <w:rsid w:val="004F2DA7"/>
    <w:rsid w:val="005054DD"/>
    <w:rsid w:val="005309EE"/>
    <w:rsid w:val="005322BA"/>
    <w:rsid w:val="00533269"/>
    <w:rsid w:val="00537535"/>
    <w:rsid w:val="00565700"/>
    <w:rsid w:val="005A6A8A"/>
    <w:rsid w:val="005A7CB9"/>
    <w:rsid w:val="005F316C"/>
    <w:rsid w:val="006016D6"/>
    <w:rsid w:val="00602C88"/>
    <w:rsid w:val="00605076"/>
    <w:rsid w:val="006218FE"/>
    <w:rsid w:val="00627289"/>
    <w:rsid w:val="006449DA"/>
    <w:rsid w:val="00647A19"/>
    <w:rsid w:val="006528C2"/>
    <w:rsid w:val="00652ACC"/>
    <w:rsid w:val="00670937"/>
    <w:rsid w:val="00672A0D"/>
    <w:rsid w:val="00682864"/>
    <w:rsid w:val="00691C30"/>
    <w:rsid w:val="006924E5"/>
    <w:rsid w:val="00695C1C"/>
    <w:rsid w:val="006B58FE"/>
    <w:rsid w:val="006C4031"/>
    <w:rsid w:val="006C7B15"/>
    <w:rsid w:val="006D0A87"/>
    <w:rsid w:val="006D32D4"/>
    <w:rsid w:val="006E1904"/>
    <w:rsid w:val="006E6F43"/>
    <w:rsid w:val="007212FE"/>
    <w:rsid w:val="00721F90"/>
    <w:rsid w:val="007264B3"/>
    <w:rsid w:val="00737B93"/>
    <w:rsid w:val="00754FFD"/>
    <w:rsid w:val="00770FE7"/>
    <w:rsid w:val="007B3581"/>
    <w:rsid w:val="007B688A"/>
    <w:rsid w:val="007C6E1D"/>
    <w:rsid w:val="007D3F5F"/>
    <w:rsid w:val="007E277C"/>
    <w:rsid w:val="007F504F"/>
    <w:rsid w:val="008007D1"/>
    <w:rsid w:val="00813C5D"/>
    <w:rsid w:val="008462C3"/>
    <w:rsid w:val="00856C7A"/>
    <w:rsid w:val="00863EFF"/>
    <w:rsid w:val="00866D70"/>
    <w:rsid w:val="0087663B"/>
    <w:rsid w:val="00882A36"/>
    <w:rsid w:val="00892E98"/>
    <w:rsid w:val="00896FFB"/>
    <w:rsid w:val="008B6ACC"/>
    <w:rsid w:val="008C0111"/>
    <w:rsid w:val="008D6888"/>
    <w:rsid w:val="008E20DF"/>
    <w:rsid w:val="00911440"/>
    <w:rsid w:val="00921639"/>
    <w:rsid w:val="00921872"/>
    <w:rsid w:val="00927A06"/>
    <w:rsid w:val="0093003E"/>
    <w:rsid w:val="009324CD"/>
    <w:rsid w:val="0093606C"/>
    <w:rsid w:val="00937595"/>
    <w:rsid w:val="009421DA"/>
    <w:rsid w:val="00961ABC"/>
    <w:rsid w:val="00964006"/>
    <w:rsid w:val="00970FF1"/>
    <w:rsid w:val="009712B6"/>
    <w:rsid w:val="00976770"/>
    <w:rsid w:val="009B0C5F"/>
    <w:rsid w:val="009B3623"/>
    <w:rsid w:val="009D7C7C"/>
    <w:rsid w:val="009E0068"/>
    <w:rsid w:val="009F4799"/>
    <w:rsid w:val="00A018FC"/>
    <w:rsid w:val="00A03180"/>
    <w:rsid w:val="00A1272E"/>
    <w:rsid w:val="00A17E56"/>
    <w:rsid w:val="00A30A70"/>
    <w:rsid w:val="00A40BB8"/>
    <w:rsid w:val="00A43FA1"/>
    <w:rsid w:val="00A44FF2"/>
    <w:rsid w:val="00A4566E"/>
    <w:rsid w:val="00A55AE6"/>
    <w:rsid w:val="00A60F18"/>
    <w:rsid w:val="00A76190"/>
    <w:rsid w:val="00A941B0"/>
    <w:rsid w:val="00AA7D0B"/>
    <w:rsid w:val="00AB088B"/>
    <w:rsid w:val="00AB41AA"/>
    <w:rsid w:val="00AC376B"/>
    <w:rsid w:val="00AD2B98"/>
    <w:rsid w:val="00AE0509"/>
    <w:rsid w:val="00B10D58"/>
    <w:rsid w:val="00B17C80"/>
    <w:rsid w:val="00B36DA0"/>
    <w:rsid w:val="00B4214D"/>
    <w:rsid w:val="00B4297B"/>
    <w:rsid w:val="00B42EE6"/>
    <w:rsid w:val="00B46223"/>
    <w:rsid w:val="00B57848"/>
    <w:rsid w:val="00B61FB2"/>
    <w:rsid w:val="00B6477E"/>
    <w:rsid w:val="00B772F4"/>
    <w:rsid w:val="00B81EC4"/>
    <w:rsid w:val="00B9221E"/>
    <w:rsid w:val="00BB17B7"/>
    <w:rsid w:val="00BB34CB"/>
    <w:rsid w:val="00BB4143"/>
    <w:rsid w:val="00BC563A"/>
    <w:rsid w:val="00BD1197"/>
    <w:rsid w:val="00BD28A6"/>
    <w:rsid w:val="00C05FEC"/>
    <w:rsid w:val="00C115C1"/>
    <w:rsid w:val="00C36590"/>
    <w:rsid w:val="00C4032D"/>
    <w:rsid w:val="00C64690"/>
    <w:rsid w:val="00C65A96"/>
    <w:rsid w:val="00C97164"/>
    <w:rsid w:val="00CA23B3"/>
    <w:rsid w:val="00CA689E"/>
    <w:rsid w:val="00CB04A5"/>
    <w:rsid w:val="00CC3B57"/>
    <w:rsid w:val="00CD1CD2"/>
    <w:rsid w:val="00CD29AB"/>
    <w:rsid w:val="00CF1313"/>
    <w:rsid w:val="00CF7E2A"/>
    <w:rsid w:val="00D04D76"/>
    <w:rsid w:val="00D106C1"/>
    <w:rsid w:val="00D13BAB"/>
    <w:rsid w:val="00D17E71"/>
    <w:rsid w:val="00D24BF7"/>
    <w:rsid w:val="00D2726E"/>
    <w:rsid w:val="00D422E7"/>
    <w:rsid w:val="00D47A21"/>
    <w:rsid w:val="00D571F4"/>
    <w:rsid w:val="00D57FC5"/>
    <w:rsid w:val="00D77EE3"/>
    <w:rsid w:val="00D94139"/>
    <w:rsid w:val="00D945BC"/>
    <w:rsid w:val="00D968A1"/>
    <w:rsid w:val="00D969FD"/>
    <w:rsid w:val="00DA588F"/>
    <w:rsid w:val="00DD2994"/>
    <w:rsid w:val="00DD47D8"/>
    <w:rsid w:val="00DF6F5D"/>
    <w:rsid w:val="00E04282"/>
    <w:rsid w:val="00E115E7"/>
    <w:rsid w:val="00E20723"/>
    <w:rsid w:val="00E21455"/>
    <w:rsid w:val="00E23122"/>
    <w:rsid w:val="00E4205C"/>
    <w:rsid w:val="00E549C6"/>
    <w:rsid w:val="00E60657"/>
    <w:rsid w:val="00E979AA"/>
    <w:rsid w:val="00EA6CE3"/>
    <w:rsid w:val="00EB2A46"/>
    <w:rsid w:val="00EB729F"/>
    <w:rsid w:val="00EC4DC7"/>
    <w:rsid w:val="00ED5829"/>
    <w:rsid w:val="00ED76CA"/>
    <w:rsid w:val="00EF0885"/>
    <w:rsid w:val="00F00E68"/>
    <w:rsid w:val="00F114D5"/>
    <w:rsid w:val="00F2077C"/>
    <w:rsid w:val="00F3280A"/>
    <w:rsid w:val="00F464E2"/>
    <w:rsid w:val="00F57E23"/>
    <w:rsid w:val="00F650E1"/>
    <w:rsid w:val="00F82ECD"/>
    <w:rsid w:val="00F863D5"/>
    <w:rsid w:val="00F9170B"/>
    <w:rsid w:val="00FA1724"/>
    <w:rsid w:val="00FA1A13"/>
    <w:rsid w:val="00FC05C4"/>
    <w:rsid w:val="00FC4B99"/>
    <w:rsid w:val="00FD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16B4AEE-9FD6-4934-9DB1-9CAFCBD2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F56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C4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F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F56"/>
    <w:rPr>
      <w:sz w:val="20"/>
      <w:szCs w:val="20"/>
    </w:rPr>
  </w:style>
  <w:style w:type="character" w:customStyle="1" w:styleId="legds2">
    <w:name w:val="legds2"/>
    <w:basedOn w:val="DefaultParagraphFont"/>
    <w:rsid w:val="002C4F56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F56"/>
  </w:style>
  <w:style w:type="paragraph" w:styleId="Footer">
    <w:name w:val="footer"/>
    <w:basedOn w:val="Normal"/>
    <w:link w:val="FooterChar"/>
    <w:uiPriority w:val="99"/>
    <w:unhideWhenUsed/>
    <w:rsid w:val="002C4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F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1F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7E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7E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7E71"/>
    <w:rPr>
      <w:vertAlign w:val="superscript"/>
    </w:rPr>
  </w:style>
  <w:style w:type="paragraph" w:styleId="Revision">
    <w:name w:val="Revision"/>
    <w:hidden/>
    <w:uiPriority w:val="99"/>
    <w:semiHidden/>
    <w:rsid w:val="00A43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1047-CB36-4AA2-8DB6-4235CE56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Briggs</dc:creator>
  <cp:lastModifiedBy>Amy Briggs</cp:lastModifiedBy>
  <cp:revision>2</cp:revision>
  <dcterms:created xsi:type="dcterms:W3CDTF">2016-06-23T10:11:00Z</dcterms:created>
  <dcterms:modified xsi:type="dcterms:W3CDTF">2016-06-23T10:11:00Z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Matters\33337572.2</vt:lpwstr>
  </property>
  <property fmtid="{D5CDD505-2E9C-101B-9397-08002B2CF9AE}" pid="3" name="MAIL_MSG_ID1">
    <vt:lpwstr>UFAAPw6bUgrQkNGBnHxk3EM0qcopAF15tMOdpTuyJLH0Ro9JmiymgrLWsN4XjaJ/y4xg9/znxR7HJDG9
d5WAyRpmYapZq2evOWnN83jcvwmsq7VQrkcGKih+pRuP5yqHJCf6vQT9XFZcJRu9d5WAyRpmYapZ
q2evOWnN83jcvwmsq7VQrkcGKih+pRuP5yqHJCf6QYCGhd48kAn0rjtIhE8WPUhDpPjaGzzn932B
LRIkGsx7kxo7nFF3E</vt:lpwstr>
  </property>
  <property fmtid="{D5CDD505-2E9C-101B-9397-08002B2CF9AE}" pid="4" name="MAIL_MSG_ID2">
    <vt:lpwstr>RnMQg5DgF1CuvLYm3Mw2eNu5I8XN/saWFyTJGsEWUXEV/EYpEtP0GjIvP6g
nK+qdKVwmEx1lpCDM5uAaeTMkgU=</vt:lpwstr>
  </property>
  <property fmtid="{D5CDD505-2E9C-101B-9397-08002B2CF9AE}" pid="5" name="RESPONSE_SENDER_NAME">
    <vt:lpwstr>sAAAXRTqSjcrLAoE5TbQR1iJR7AsO0e1VbSQpl2HemD3qqg=</vt:lpwstr>
  </property>
  <property fmtid="{D5CDD505-2E9C-101B-9397-08002B2CF9AE}" pid="6" name="EMAIL_OWNER_ADDRESS">
    <vt:lpwstr>4AAAUmLmXdMZevRK0938ZVuqyzAUeYebo088e/oMkwrePfSqcC8UBfC3kg==</vt:lpwstr>
  </property>
</Properties>
</file>